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AD571" w14:textId="110CC505" w:rsidR="00C13D48" w:rsidRPr="00C13D48" w:rsidRDefault="00C13D48" w:rsidP="00C13D48">
      <w:pPr>
        <w:spacing w:after="0" w:line="480" w:lineRule="auto"/>
        <w:rPr>
          <w:rFonts w:ascii="Times New Roman" w:hAnsi="Times New Roman" w:cs="Times New Roman"/>
          <w:b/>
          <w:lang w:val="en-GB"/>
        </w:rPr>
      </w:pPr>
      <w:r w:rsidRPr="00C13D48">
        <w:rPr>
          <w:rFonts w:ascii="Times New Roman" w:hAnsi="Times New Roman" w:cs="Times New Roman"/>
          <w:b/>
          <w:lang w:val="en-GB"/>
        </w:rPr>
        <w:t xml:space="preserve">Table 1 Implementation determinants </w:t>
      </w:r>
      <w:r>
        <w:rPr>
          <w:rFonts w:ascii="Times New Roman" w:hAnsi="Times New Roman" w:cs="Times New Roman"/>
          <w:b/>
          <w:lang w:val="en-GB"/>
        </w:rPr>
        <w:t>and</w:t>
      </w:r>
      <w:r w:rsidRPr="00C13D48">
        <w:rPr>
          <w:rFonts w:ascii="Times New Roman" w:hAnsi="Times New Roman" w:cs="Times New Roman"/>
          <w:b/>
          <w:lang w:val="en-GB"/>
        </w:rPr>
        <w:t xml:space="preserve"> implementation strategies for GAF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6"/>
        <w:gridCol w:w="6184"/>
        <w:gridCol w:w="5168"/>
      </w:tblGrid>
      <w:tr w:rsidR="00C13D48" w:rsidRPr="00C13D48" w14:paraId="22CEA8F2" w14:textId="77777777" w:rsidTr="00C13D48">
        <w:tc>
          <w:tcPr>
            <w:tcW w:w="0" w:type="auto"/>
          </w:tcPr>
          <w:p w14:paraId="08EB16A3" w14:textId="77777777" w:rsidR="00C13D48" w:rsidRPr="00C13D48" w:rsidRDefault="00C13D48" w:rsidP="00917EF2">
            <w:pPr>
              <w:pStyle w:val="NormalWeb"/>
              <w:spacing w:before="0" w:beforeAutospacing="0" w:after="0" w:afterAutospacing="0" w:line="276" w:lineRule="auto"/>
              <w:rPr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C13D48">
              <w:rPr>
                <w:b/>
                <w:bCs/>
                <w:color w:val="000000" w:themeColor="text1"/>
                <w:sz w:val="22"/>
                <w:szCs w:val="22"/>
                <w:lang w:val="en-GB"/>
              </w:rPr>
              <w:t>Implementation stage</w:t>
            </w:r>
          </w:p>
        </w:tc>
        <w:tc>
          <w:tcPr>
            <w:tcW w:w="0" w:type="auto"/>
          </w:tcPr>
          <w:p w14:paraId="3DD022BD" w14:textId="77777777" w:rsidR="00C13D48" w:rsidRPr="00C13D48" w:rsidRDefault="00C13D48" w:rsidP="00917EF2">
            <w:pPr>
              <w:pStyle w:val="NormalWeb"/>
              <w:spacing w:before="0" w:beforeAutospacing="0" w:after="0" w:afterAutospacing="0" w:line="276" w:lineRule="auto"/>
              <w:rPr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C13D48">
              <w:rPr>
                <w:b/>
                <w:bCs/>
                <w:color w:val="000000" w:themeColor="text1"/>
                <w:sz w:val="22"/>
                <w:szCs w:val="22"/>
                <w:lang w:val="en-GB"/>
              </w:rPr>
              <w:t>Determinants</w:t>
            </w:r>
          </w:p>
        </w:tc>
        <w:tc>
          <w:tcPr>
            <w:tcW w:w="0" w:type="auto"/>
          </w:tcPr>
          <w:p w14:paraId="74D176FC" w14:textId="77777777" w:rsidR="00C13D48" w:rsidRPr="00C13D48" w:rsidRDefault="00C13D48" w:rsidP="00917EF2">
            <w:pPr>
              <w:pStyle w:val="NormalWeb"/>
              <w:spacing w:before="0" w:beforeAutospacing="0" w:after="0" w:afterAutospacing="0" w:line="276" w:lineRule="auto"/>
              <w:rPr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C13D48">
              <w:rPr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Implementation strategies / practical applications  </w:t>
            </w:r>
          </w:p>
        </w:tc>
      </w:tr>
      <w:tr w:rsidR="00C13D48" w:rsidRPr="00C13D48" w14:paraId="687DD6B8" w14:textId="77777777" w:rsidTr="00C13D48">
        <w:tc>
          <w:tcPr>
            <w:tcW w:w="0" w:type="auto"/>
          </w:tcPr>
          <w:p w14:paraId="6D340814" w14:textId="77777777" w:rsidR="00C13D48" w:rsidRPr="00C13D48" w:rsidRDefault="00C13D48" w:rsidP="00917EF2">
            <w:pPr>
              <w:pStyle w:val="NormalWeb"/>
              <w:spacing w:before="0" w:beforeAutospacing="0" w:after="0" w:afterAutospacing="0" w:line="276" w:lineRule="auto"/>
              <w:rPr>
                <w:sz w:val="22"/>
                <w:szCs w:val="22"/>
                <w:lang w:val="en-GB"/>
              </w:rPr>
            </w:pPr>
            <w:r w:rsidRPr="00C13D48">
              <w:rPr>
                <w:b/>
                <w:color w:val="000000" w:themeColor="text1"/>
                <w:sz w:val="22"/>
                <w:szCs w:val="22"/>
                <w:lang w:val="en-GB"/>
              </w:rPr>
              <w:t xml:space="preserve">Adoption </w:t>
            </w:r>
          </w:p>
          <w:p w14:paraId="0026E201" w14:textId="77777777" w:rsidR="00C13D48" w:rsidRPr="00C13D48" w:rsidRDefault="00C13D48" w:rsidP="00917EF2">
            <w:pPr>
              <w:pStyle w:val="NormalWeb"/>
              <w:spacing w:after="0" w:afterAutospacing="0" w:line="276" w:lineRule="auto"/>
              <w:rPr>
                <w:b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</w:tcPr>
          <w:p w14:paraId="6EB8E1B4" w14:textId="77777777" w:rsidR="00C13D48" w:rsidRPr="00C13D48" w:rsidRDefault="00C13D48" w:rsidP="00917EF2">
            <w:pPr>
              <w:pStyle w:val="NormalWeb"/>
              <w:spacing w:before="0" w:beforeAutospacing="0" w:after="0" w:afterAutospacing="0" w:line="276" w:lineRule="auto"/>
              <w:rPr>
                <w:color w:val="000000" w:themeColor="text1"/>
                <w:sz w:val="22"/>
                <w:szCs w:val="22"/>
                <w:u w:val="single"/>
                <w:lang w:val="en-GB"/>
              </w:rPr>
            </w:pPr>
            <w:r w:rsidRPr="00C13D48">
              <w:rPr>
                <w:color w:val="000000" w:themeColor="text1"/>
                <w:sz w:val="22"/>
                <w:szCs w:val="22"/>
                <w:u w:val="single"/>
                <w:lang w:val="en-GB"/>
              </w:rPr>
              <w:t xml:space="preserve">Implementer characteristics </w:t>
            </w:r>
          </w:p>
          <w:p w14:paraId="45B7B013" w14:textId="77777777" w:rsidR="00C13D48" w:rsidRPr="00C13D48" w:rsidRDefault="00C13D48" w:rsidP="00C13D48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 w:line="276" w:lineRule="auto"/>
              <w:rPr>
                <w:color w:val="000000" w:themeColor="text1"/>
                <w:sz w:val="22"/>
                <w:szCs w:val="22"/>
                <w:u w:val="single"/>
                <w:lang w:val="en-GB"/>
              </w:rPr>
            </w:pPr>
            <w:r w:rsidRPr="00C13D48">
              <w:rPr>
                <w:sz w:val="22"/>
                <w:szCs w:val="22"/>
                <w:lang w:val="en-GB"/>
              </w:rPr>
              <w:t>Knowledge of the design and content of GAF</w:t>
            </w:r>
          </w:p>
          <w:p w14:paraId="32EAB087" w14:textId="77777777" w:rsidR="00C13D48" w:rsidRPr="00C13D48" w:rsidRDefault="00C13D48" w:rsidP="00C13D48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 w:line="276" w:lineRule="auto"/>
              <w:rPr>
                <w:color w:val="000000" w:themeColor="text1"/>
                <w:sz w:val="22"/>
                <w:szCs w:val="22"/>
                <w:u w:val="single"/>
                <w:lang w:val="en-GB"/>
              </w:rPr>
            </w:pPr>
            <w:r w:rsidRPr="00C13D48">
              <w:rPr>
                <w:sz w:val="22"/>
                <w:szCs w:val="22"/>
                <w:lang w:val="en-GB"/>
              </w:rPr>
              <w:t xml:space="preserve">Knowledge of and self-efficacy towards the implementation of GAF, the target group and conditions for implementation in the local context </w:t>
            </w:r>
          </w:p>
          <w:p w14:paraId="70830CE6" w14:textId="77777777" w:rsidR="00C13D48" w:rsidRPr="00C13D48" w:rsidRDefault="00C13D48" w:rsidP="00C13D48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 w:line="276" w:lineRule="auto"/>
              <w:rPr>
                <w:color w:val="000000" w:themeColor="text1"/>
                <w:sz w:val="22"/>
                <w:szCs w:val="22"/>
                <w:u w:val="single"/>
                <w:lang w:val="en-GB"/>
              </w:rPr>
            </w:pPr>
            <w:r w:rsidRPr="00C13D48">
              <w:rPr>
                <w:sz w:val="22"/>
                <w:szCs w:val="22"/>
                <w:lang w:val="en-GB"/>
              </w:rPr>
              <w:t>Time for and experience with acquisition for health promotion interventions</w:t>
            </w:r>
          </w:p>
          <w:p w14:paraId="6E92B5EF" w14:textId="77777777" w:rsidR="00C13D48" w:rsidRPr="00C13D48" w:rsidRDefault="00C13D48" w:rsidP="00C13D48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 w:line="276" w:lineRule="auto"/>
              <w:rPr>
                <w:color w:val="000000" w:themeColor="text1"/>
                <w:sz w:val="22"/>
                <w:szCs w:val="22"/>
                <w:u w:val="single"/>
                <w:lang w:val="en-GB"/>
              </w:rPr>
            </w:pPr>
            <w:r w:rsidRPr="00C13D48">
              <w:rPr>
                <w:sz w:val="22"/>
                <w:szCs w:val="22"/>
                <w:lang w:val="en-GB"/>
              </w:rPr>
              <w:t>Knowledge about local conditions, partnership networks and funding for health promotion interventions</w:t>
            </w:r>
          </w:p>
          <w:p w14:paraId="0D5A7EB3" w14:textId="77777777" w:rsidR="00C13D48" w:rsidRPr="00C13D48" w:rsidRDefault="00C13D48" w:rsidP="00C13D48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 w:line="276" w:lineRule="auto"/>
              <w:rPr>
                <w:color w:val="000000" w:themeColor="text1"/>
                <w:sz w:val="22"/>
                <w:szCs w:val="22"/>
                <w:u w:val="single"/>
                <w:lang w:val="en-GB"/>
              </w:rPr>
            </w:pPr>
            <w:r w:rsidRPr="00C13D48">
              <w:rPr>
                <w:color w:val="000000" w:themeColor="text1"/>
                <w:sz w:val="22"/>
                <w:szCs w:val="22"/>
                <w:lang w:val="en-GB"/>
              </w:rPr>
              <w:t>Outcome expectations of GAF</w:t>
            </w:r>
          </w:p>
          <w:p w14:paraId="63BB49A7" w14:textId="77777777" w:rsidR="00C13D48" w:rsidRPr="00C13D48" w:rsidRDefault="00C13D48" w:rsidP="00917EF2">
            <w:pPr>
              <w:pStyle w:val="NormalWeb"/>
              <w:spacing w:before="0" w:beforeAutospacing="0" w:after="0" w:afterAutospacing="0" w:line="276" w:lineRule="auto"/>
              <w:ind w:left="360"/>
              <w:rPr>
                <w:color w:val="000000" w:themeColor="text1"/>
                <w:sz w:val="22"/>
                <w:szCs w:val="22"/>
                <w:u w:val="single"/>
                <w:lang w:val="en-GB"/>
              </w:rPr>
            </w:pPr>
          </w:p>
          <w:p w14:paraId="23058774" w14:textId="77777777" w:rsidR="00C13D48" w:rsidRPr="00C13D48" w:rsidRDefault="00C13D48" w:rsidP="00917EF2">
            <w:pPr>
              <w:pStyle w:val="NormalWeb"/>
              <w:spacing w:before="0" w:beforeAutospacing="0" w:after="0" w:afterAutospacing="0" w:line="276" w:lineRule="auto"/>
              <w:rPr>
                <w:color w:val="000000" w:themeColor="text1"/>
                <w:sz w:val="22"/>
                <w:szCs w:val="22"/>
                <w:u w:val="single"/>
                <w:lang w:val="en-GB"/>
              </w:rPr>
            </w:pPr>
            <w:r w:rsidRPr="00C13D48">
              <w:rPr>
                <w:color w:val="000000" w:themeColor="text1"/>
                <w:sz w:val="22"/>
                <w:szCs w:val="22"/>
                <w:u w:val="single"/>
                <w:lang w:val="en-GB"/>
              </w:rPr>
              <w:t xml:space="preserve">GAF characteristics </w:t>
            </w:r>
          </w:p>
          <w:p w14:paraId="262A2351" w14:textId="77777777" w:rsidR="00C13D48" w:rsidRPr="00C13D48" w:rsidRDefault="00C13D48" w:rsidP="00C13D48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 w:line="276" w:lineRule="auto"/>
              <w:rPr>
                <w:sz w:val="22"/>
                <w:szCs w:val="22"/>
                <w:lang w:val="en-GB"/>
              </w:rPr>
            </w:pPr>
            <w:r w:rsidRPr="00C13D48">
              <w:rPr>
                <w:sz w:val="22"/>
                <w:szCs w:val="22"/>
                <w:lang w:val="en-GB"/>
              </w:rPr>
              <w:t>Relative advantage of (training in) GAF</w:t>
            </w:r>
          </w:p>
          <w:p w14:paraId="39999A6A" w14:textId="77777777" w:rsidR="00C13D48" w:rsidRPr="00C13D48" w:rsidRDefault="00C13D48" w:rsidP="00917EF2">
            <w:pPr>
              <w:pStyle w:val="NormalWeb"/>
              <w:spacing w:after="0" w:afterAutospacing="0" w:line="276" w:lineRule="auto"/>
              <w:rPr>
                <w:sz w:val="22"/>
                <w:szCs w:val="22"/>
                <w:lang w:val="en-GB"/>
              </w:rPr>
            </w:pPr>
            <w:r w:rsidRPr="00C13D48">
              <w:rPr>
                <w:sz w:val="22"/>
                <w:szCs w:val="22"/>
                <w:u w:val="single"/>
                <w:lang w:val="en-GB"/>
              </w:rPr>
              <w:t>Social political context</w:t>
            </w:r>
            <w:r w:rsidRPr="00C13D48">
              <w:rPr>
                <w:color w:val="000000" w:themeColor="text1"/>
                <w:sz w:val="22"/>
                <w:szCs w:val="22"/>
                <w:u w:val="single"/>
                <w:lang w:val="en-GB"/>
              </w:rPr>
              <w:t xml:space="preserve"> characteristics</w:t>
            </w:r>
          </w:p>
          <w:p w14:paraId="54C5B2FE" w14:textId="77777777" w:rsidR="00C13D48" w:rsidRPr="00C13D48" w:rsidRDefault="00C13D48" w:rsidP="00C13D48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 w:line="276" w:lineRule="auto"/>
              <w:rPr>
                <w:sz w:val="22"/>
                <w:szCs w:val="22"/>
                <w:lang w:val="en-GB"/>
              </w:rPr>
            </w:pPr>
            <w:r w:rsidRPr="00C13D48">
              <w:rPr>
                <w:sz w:val="22"/>
                <w:szCs w:val="22"/>
                <w:lang w:val="en-GB"/>
              </w:rPr>
              <w:t>Funding for health promotion interventions</w:t>
            </w:r>
          </w:p>
          <w:p w14:paraId="3F7095FC" w14:textId="77777777" w:rsidR="00C13D48" w:rsidRPr="00C13D48" w:rsidRDefault="00C13D48" w:rsidP="00C13D48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 w:line="276" w:lineRule="auto"/>
              <w:rPr>
                <w:sz w:val="22"/>
                <w:szCs w:val="22"/>
                <w:lang w:val="en-GB"/>
              </w:rPr>
            </w:pPr>
            <w:r w:rsidRPr="00C13D48">
              <w:rPr>
                <w:sz w:val="22"/>
                <w:szCs w:val="22"/>
                <w:lang w:val="en-GB"/>
              </w:rPr>
              <w:t>Existing collaboration structure for health promotion</w:t>
            </w:r>
          </w:p>
        </w:tc>
        <w:tc>
          <w:tcPr>
            <w:tcW w:w="0" w:type="auto"/>
          </w:tcPr>
          <w:p w14:paraId="5D36CAF9" w14:textId="77777777" w:rsidR="00C13D48" w:rsidRPr="00C13D48" w:rsidRDefault="00C13D48" w:rsidP="00C13D48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 w:line="276" w:lineRule="auto"/>
              <w:rPr>
                <w:sz w:val="22"/>
                <w:szCs w:val="22"/>
                <w:lang w:val="en-GB"/>
              </w:rPr>
            </w:pPr>
            <w:r w:rsidRPr="00C13D48">
              <w:rPr>
                <w:sz w:val="22"/>
                <w:szCs w:val="22"/>
                <w:lang w:val="en-GB"/>
              </w:rPr>
              <w:t xml:space="preserve">Publicly accessible GAF website with basic information </w:t>
            </w:r>
          </w:p>
          <w:p w14:paraId="1A1597EA" w14:textId="77777777" w:rsidR="00C13D48" w:rsidRPr="00C13D48" w:rsidRDefault="00C13D48" w:rsidP="00C13D48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 w:line="276" w:lineRule="auto"/>
              <w:rPr>
                <w:sz w:val="22"/>
                <w:szCs w:val="22"/>
                <w:lang w:val="en-GB"/>
              </w:rPr>
            </w:pPr>
            <w:r w:rsidRPr="00C13D48">
              <w:rPr>
                <w:sz w:val="22"/>
                <w:szCs w:val="22"/>
                <w:lang w:val="en-GB"/>
              </w:rPr>
              <w:t>E-learning module</w:t>
            </w:r>
          </w:p>
          <w:p w14:paraId="49719D3C" w14:textId="77777777" w:rsidR="00C13D48" w:rsidRPr="00C13D48" w:rsidRDefault="00C13D48" w:rsidP="00C13D48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 w:line="276" w:lineRule="auto"/>
              <w:rPr>
                <w:sz w:val="22"/>
                <w:szCs w:val="22"/>
                <w:lang w:val="en-GB"/>
              </w:rPr>
            </w:pPr>
            <w:r w:rsidRPr="00C13D48">
              <w:rPr>
                <w:sz w:val="22"/>
                <w:szCs w:val="22"/>
                <w:lang w:val="en-GB"/>
              </w:rPr>
              <w:t xml:space="preserve">Helpdesk </w:t>
            </w:r>
          </w:p>
          <w:p w14:paraId="26A9ED9A" w14:textId="77777777" w:rsidR="00C13D48" w:rsidRPr="00C13D48" w:rsidRDefault="00C13D48" w:rsidP="00C13D48">
            <w:pPr>
              <w:pStyle w:val="NormalWeb"/>
              <w:numPr>
                <w:ilvl w:val="0"/>
                <w:numId w:val="2"/>
              </w:numPr>
              <w:spacing w:after="0" w:afterAutospacing="0" w:line="276" w:lineRule="auto"/>
              <w:rPr>
                <w:sz w:val="22"/>
                <w:szCs w:val="22"/>
                <w:lang w:val="en-GB"/>
              </w:rPr>
            </w:pPr>
            <w:r w:rsidRPr="00C13D48">
              <w:rPr>
                <w:sz w:val="22"/>
                <w:szCs w:val="22"/>
                <w:lang w:val="en-GB"/>
              </w:rPr>
              <w:t xml:space="preserve">Local implementation plan assignment </w:t>
            </w:r>
          </w:p>
          <w:p w14:paraId="600CE883" w14:textId="77777777" w:rsidR="00C13D48" w:rsidRPr="00C13D48" w:rsidRDefault="00C13D48" w:rsidP="00C13D48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 w:line="276" w:lineRule="auto"/>
              <w:rPr>
                <w:sz w:val="22"/>
                <w:szCs w:val="22"/>
                <w:lang w:val="en-GB"/>
              </w:rPr>
            </w:pPr>
            <w:r w:rsidRPr="00C13D48">
              <w:rPr>
                <w:sz w:val="22"/>
                <w:szCs w:val="22"/>
                <w:lang w:val="en-GB"/>
              </w:rPr>
              <w:t xml:space="preserve">Feedback on local implementation plan </w:t>
            </w:r>
          </w:p>
          <w:p w14:paraId="6A40D2F0" w14:textId="77777777" w:rsidR="00C13D48" w:rsidRPr="00C13D48" w:rsidRDefault="00C13D48" w:rsidP="00C13D48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 w:line="276" w:lineRule="auto"/>
              <w:rPr>
                <w:sz w:val="22"/>
                <w:szCs w:val="22"/>
                <w:lang w:val="en-GB"/>
              </w:rPr>
            </w:pPr>
            <w:r w:rsidRPr="00C13D48">
              <w:rPr>
                <w:sz w:val="22"/>
                <w:szCs w:val="22"/>
                <w:lang w:val="en-GB"/>
              </w:rPr>
              <w:t>Certificate and registration as certified GAF course leader</w:t>
            </w:r>
          </w:p>
          <w:p w14:paraId="53E929DD" w14:textId="77777777" w:rsidR="00C13D48" w:rsidRPr="00C13D48" w:rsidRDefault="00C13D48" w:rsidP="00C13D48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 w:line="276" w:lineRule="auto"/>
              <w:rPr>
                <w:sz w:val="22"/>
                <w:szCs w:val="22"/>
                <w:lang w:val="en-GB"/>
              </w:rPr>
            </w:pPr>
            <w:r w:rsidRPr="00C13D48">
              <w:rPr>
                <w:sz w:val="22"/>
                <w:szCs w:val="22"/>
                <w:lang w:val="en-GB"/>
              </w:rPr>
              <w:t>Opportunity to earn academic credits</w:t>
            </w:r>
          </w:p>
          <w:p w14:paraId="32F7D39C" w14:textId="77777777" w:rsidR="00C13D48" w:rsidRPr="00C13D48" w:rsidRDefault="00C13D48" w:rsidP="00917EF2">
            <w:pPr>
              <w:pStyle w:val="NormalWeb"/>
              <w:spacing w:before="0" w:beforeAutospacing="0" w:after="0" w:afterAutospacing="0"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C13D48" w:rsidRPr="00C13D48" w14:paraId="459ACA72" w14:textId="77777777" w:rsidTr="00C13D48">
        <w:tc>
          <w:tcPr>
            <w:tcW w:w="0" w:type="auto"/>
          </w:tcPr>
          <w:p w14:paraId="3EA342E3" w14:textId="77777777" w:rsidR="00C13D48" w:rsidRPr="00C13D48" w:rsidRDefault="00C13D48" w:rsidP="00917EF2">
            <w:pPr>
              <w:pStyle w:val="NormalWeb"/>
              <w:spacing w:before="0" w:beforeAutospacing="0" w:after="0" w:afterAutospacing="0" w:line="276" w:lineRule="auto"/>
              <w:rPr>
                <w:b/>
                <w:color w:val="000000" w:themeColor="text1"/>
                <w:sz w:val="22"/>
                <w:szCs w:val="22"/>
                <w:lang w:val="en-GB"/>
              </w:rPr>
            </w:pPr>
            <w:r w:rsidRPr="00C13D48">
              <w:rPr>
                <w:b/>
                <w:color w:val="000000" w:themeColor="text1"/>
                <w:sz w:val="22"/>
                <w:szCs w:val="22"/>
                <w:lang w:val="en-GB"/>
              </w:rPr>
              <w:t>Actual use</w:t>
            </w:r>
          </w:p>
          <w:p w14:paraId="1849C37A" w14:textId="77777777" w:rsidR="00C13D48" w:rsidRPr="00C13D48" w:rsidRDefault="00C13D48" w:rsidP="00917EF2">
            <w:pPr>
              <w:pStyle w:val="NormalWeb"/>
              <w:spacing w:before="0" w:beforeAutospacing="0" w:after="0" w:afterAutospacing="0" w:line="276" w:lineRule="auto"/>
              <w:rPr>
                <w:color w:val="000000" w:themeColor="text1"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0" w:type="auto"/>
          </w:tcPr>
          <w:p w14:paraId="60DCDDF5" w14:textId="77777777" w:rsidR="00C13D48" w:rsidRPr="00C13D48" w:rsidRDefault="00C13D48" w:rsidP="00917EF2">
            <w:pPr>
              <w:pStyle w:val="NormalWeb"/>
              <w:spacing w:before="0" w:beforeAutospacing="0" w:after="0" w:afterAutospacing="0" w:line="276" w:lineRule="auto"/>
              <w:rPr>
                <w:color w:val="000000" w:themeColor="text1"/>
                <w:sz w:val="22"/>
                <w:szCs w:val="22"/>
                <w:u w:val="single"/>
                <w:lang w:val="en-GB"/>
              </w:rPr>
            </w:pPr>
            <w:r w:rsidRPr="00C13D48">
              <w:rPr>
                <w:color w:val="000000" w:themeColor="text1"/>
                <w:sz w:val="22"/>
                <w:szCs w:val="22"/>
                <w:u w:val="single"/>
                <w:lang w:val="en-GB"/>
              </w:rPr>
              <w:t xml:space="preserve">GAF characteristics </w:t>
            </w:r>
          </w:p>
          <w:p w14:paraId="143BFA84" w14:textId="77777777" w:rsidR="00C13D48" w:rsidRPr="00C13D48" w:rsidRDefault="00C13D48" w:rsidP="00C13D48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276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C13D48">
              <w:rPr>
                <w:color w:val="000000" w:themeColor="text1"/>
                <w:sz w:val="22"/>
                <w:szCs w:val="22"/>
                <w:lang w:val="en-GB"/>
              </w:rPr>
              <w:t xml:space="preserve">Planning </w:t>
            </w:r>
          </w:p>
          <w:p w14:paraId="5C064CC1" w14:textId="77777777" w:rsidR="00C13D48" w:rsidRPr="00C13D48" w:rsidRDefault="00C13D48" w:rsidP="00C13D48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276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C13D48">
              <w:rPr>
                <w:color w:val="000000" w:themeColor="text1"/>
                <w:sz w:val="22"/>
                <w:szCs w:val="22"/>
                <w:lang w:val="en-GB"/>
              </w:rPr>
              <w:t xml:space="preserve">Availability of up-to-date intervention materials </w:t>
            </w:r>
          </w:p>
          <w:p w14:paraId="78BB67CB" w14:textId="77777777" w:rsidR="00C13D48" w:rsidRPr="00C13D48" w:rsidRDefault="00C13D48" w:rsidP="00C13D48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276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C13D48">
              <w:rPr>
                <w:color w:val="000000" w:themeColor="text1"/>
                <w:sz w:val="22"/>
                <w:szCs w:val="22"/>
                <w:lang w:val="en-GB"/>
              </w:rPr>
              <w:t>User-friendliness</w:t>
            </w:r>
          </w:p>
          <w:p w14:paraId="4889D53A" w14:textId="77777777" w:rsidR="00C13D48" w:rsidRPr="00C13D48" w:rsidRDefault="00C13D48" w:rsidP="00C13D48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276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C13D48">
              <w:rPr>
                <w:color w:val="000000" w:themeColor="text1"/>
                <w:sz w:val="22"/>
                <w:szCs w:val="22"/>
                <w:lang w:val="en-GB"/>
              </w:rPr>
              <w:t xml:space="preserve">Intervention adaptability to the regional contexts </w:t>
            </w:r>
          </w:p>
          <w:p w14:paraId="6AC5DCEC" w14:textId="77777777" w:rsidR="00C13D48" w:rsidRPr="00C13D48" w:rsidRDefault="00C13D48" w:rsidP="00C13D48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276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C13D48">
              <w:rPr>
                <w:color w:val="000000" w:themeColor="text1"/>
                <w:sz w:val="22"/>
                <w:szCs w:val="22"/>
                <w:lang w:val="en-GB"/>
              </w:rPr>
              <w:t xml:space="preserve">Feasibility and attractiveness for participants </w:t>
            </w:r>
          </w:p>
          <w:p w14:paraId="43B9352F" w14:textId="77777777" w:rsidR="00C13D48" w:rsidRPr="00C13D48" w:rsidRDefault="00C13D48" w:rsidP="00917EF2">
            <w:pPr>
              <w:pStyle w:val="NormalWeb"/>
              <w:spacing w:after="0" w:afterAutospacing="0" w:line="276" w:lineRule="auto"/>
              <w:rPr>
                <w:sz w:val="22"/>
                <w:szCs w:val="22"/>
                <w:u w:val="single"/>
                <w:lang w:val="en-GB"/>
              </w:rPr>
            </w:pPr>
            <w:r w:rsidRPr="00C13D48">
              <w:rPr>
                <w:sz w:val="22"/>
                <w:szCs w:val="22"/>
                <w:u w:val="single"/>
                <w:lang w:val="en-GB"/>
              </w:rPr>
              <w:t>Social-political context</w:t>
            </w:r>
            <w:r w:rsidRPr="00C13D48">
              <w:rPr>
                <w:color w:val="000000" w:themeColor="text1"/>
                <w:sz w:val="22"/>
                <w:szCs w:val="22"/>
                <w:u w:val="single"/>
                <w:lang w:val="en-GB"/>
              </w:rPr>
              <w:t xml:space="preserve"> characteristics</w:t>
            </w:r>
          </w:p>
          <w:p w14:paraId="333A11AF" w14:textId="77777777" w:rsidR="00C13D48" w:rsidRPr="00C13D48" w:rsidRDefault="00C13D48" w:rsidP="00C13D48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276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C13D48">
              <w:rPr>
                <w:color w:val="000000" w:themeColor="text1"/>
                <w:sz w:val="22"/>
                <w:szCs w:val="22"/>
                <w:lang w:val="en-GB"/>
              </w:rPr>
              <w:t>Local conditions, partnerships, connections and funding</w:t>
            </w:r>
          </w:p>
        </w:tc>
        <w:tc>
          <w:tcPr>
            <w:tcW w:w="0" w:type="auto"/>
          </w:tcPr>
          <w:p w14:paraId="55C53699" w14:textId="77777777" w:rsidR="00C13D48" w:rsidRPr="00C13D48" w:rsidRDefault="00C13D48" w:rsidP="00C13D48">
            <w:pPr>
              <w:pStyle w:val="NormalWeb"/>
              <w:numPr>
                <w:ilvl w:val="0"/>
                <w:numId w:val="4"/>
              </w:numPr>
              <w:spacing w:after="0" w:afterAutospacing="0" w:line="276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C13D48">
              <w:rPr>
                <w:color w:val="000000" w:themeColor="text1"/>
                <w:sz w:val="22"/>
                <w:szCs w:val="22"/>
                <w:lang w:val="en-GB"/>
              </w:rPr>
              <w:t>Acquisition manual</w:t>
            </w:r>
          </w:p>
          <w:p w14:paraId="09CC6520" w14:textId="77777777" w:rsidR="00C13D48" w:rsidRPr="00C13D48" w:rsidRDefault="00C13D48" w:rsidP="00C13D48">
            <w:pPr>
              <w:pStyle w:val="NormalWeb"/>
              <w:numPr>
                <w:ilvl w:val="0"/>
                <w:numId w:val="4"/>
              </w:numPr>
              <w:spacing w:after="0" w:afterAutospacing="0" w:line="276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C13D48">
              <w:rPr>
                <w:sz w:val="22"/>
                <w:szCs w:val="22"/>
                <w:lang w:val="en-GB"/>
              </w:rPr>
              <w:t>Free availability of ready-to-use course materials</w:t>
            </w:r>
          </w:p>
          <w:p w14:paraId="0150326D" w14:textId="77777777" w:rsidR="00C13D48" w:rsidRPr="00C13D48" w:rsidRDefault="00C13D48" w:rsidP="00C13D48">
            <w:pPr>
              <w:pStyle w:val="NormalWeb"/>
              <w:numPr>
                <w:ilvl w:val="0"/>
                <w:numId w:val="4"/>
              </w:numPr>
              <w:spacing w:after="0" w:afterAutospacing="0" w:line="276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C13D48">
              <w:rPr>
                <w:sz w:val="22"/>
                <w:szCs w:val="22"/>
                <w:lang w:val="en-GB"/>
              </w:rPr>
              <w:t xml:space="preserve">Clear instructions for the implementation, adaptation and planning of activities </w:t>
            </w:r>
          </w:p>
          <w:p w14:paraId="7CAB431B" w14:textId="77777777" w:rsidR="00C13D48" w:rsidRPr="00C13D48" w:rsidRDefault="00C13D48" w:rsidP="00C13D48">
            <w:pPr>
              <w:pStyle w:val="NormalWeb"/>
              <w:numPr>
                <w:ilvl w:val="0"/>
                <w:numId w:val="4"/>
              </w:numPr>
              <w:spacing w:after="0" w:afterAutospacing="0" w:line="276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C13D48">
              <w:rPr>
                <w:sz w:val="22"/>
                <w:szCs w:val="22"/>
                <w:lang w:val="en-GB"/>
              </w:rPr>
              <w:t xml:space="preserve">Provision of ready-to-use adaptation options </w:t>
            </w:r>
          </w:p>
          <w:p w14:paraId="513A55E6" w14:textId="77777777" w:rsidR="00C13D48" w:rsidRPr="00C13D48" w:rsidRDefault="00C13D48" w:rsidP="00C13D48">
            <w:pPr>
              <w:pStyle w:val="NormalWeb"/>
              <w:numPr>
                <w:ilvl w:val="0"/>
                <w:numId w:val="4"/>
              </w:numPr>
              <w:spacing w:after="0" w:afterAutospacing="0" w:line="276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C13D48">
              <w:rPr>
                <w:color w:val="000000" w:themeColor="text1"/>
                <w:sz w:val="22"/>
                <w:szCs w:val="22"/>
                <w:lang w:val="en-GB"/>
              </w:rPr>
              <w:t>Regular literature and action-oriented research that feed into upgrades of GAF</w:t>
            </w:r>
          </w:p>
          <w:p w14:paraId="45FE3DEF" w14:textId="77777777" w:rsidR="00C13D48" w:rsidRPr="00C13D48" w:rsidRDefault="00C13D48" w:rsidP="00917EF2">
            <w:pPr>
              <w:pStyle w:val="NormalWeb"/>
              <w:spacing w:after="0" w:afterAutospacing="0" w:line="276" w:lineRule="auto"/>
              <w:rPr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C13D48" w:rsidRPr="00C13D48" w14:paraId="3C4AC115" w14:textId="77777777" w:rsidTr="00C13D48">
        <w:tc>
          <w:tcPr>
            <w:tcW w:w="0" w:type="auto"/>
          </w:tcPr>
          <w:p w14:paraId="5E556256" w14:textId="77777777" w:rsidR="00C13D48" w:rsidRPr="00C13D48" w:rsidRDefault="00C13D48" w:rsidP="00917EF2">
            <w:pPr>
              <w:pStyle w:val="NormalWeb"/>
              <w:spacing w:before="0" w:beforeAutospacing="0" w:after="0" w:afterAutospacing="0" w:line="276" w:lineRule="auto"/>
              <w:rPr>
                <w:b/>
                <w:color w:val="000000" w:themeColor="text1"/>
                <w:sz w:val="22"/>
                <w:szCs w:val="22"/>
                <w:lang w:val="en-GB"/>
              </w:rPr>
            </w:pPr>
            <w:r w:rsidRPr="00C13D48">
              <w:rPr>
                <w:b/>
                <w:color w:val="000000" w:themeColor="text1"/>
                <w:sz w:val="22"/>
                <w:szCs w:val="22"/>
                <w:lang w:val="en-GB"/>
              </w:rPr>
              <w:lastRenderedPageBreak/>
              <w:t xml:space="preserve">Continued use </w:t>
            </w:r>
          </w:p>
        </w:tc>
        <w:tc>
          <w:tcPr>
            <w:tcW w:w="0" w:type="auto"/>
          </w:tcPr>
          <w:p w14:paraId="0CAA5ECD" w14:textId="77777777" w:rsidR="00C13D48" w:rsidRPr="00C13D48" w:rsidRDefault="00C13D48" w:rsidP="00917EF2">
            <w:pPr>
              <w:pStyle w:val="NormalWeb"/>
              <w:spacing w:before="0" w:beforeAutospacing="0" w:after="0" w:afterAutospacing="0" w:line="276" w:lineRule="auto"/>
              <w:rPr>
                <w:color w:val="000000" w:themeColor="text1"/>
                <w:sz w:val="22"/>
                <w:szCs w:val="22"/>
                <w:u w:val="single"/>
                <w:lang w:val="en-GB"/>
              </w:rPr>
            </w:pPr>
            <w:r w:rsidRPr="00C13D48">
              <w:rPr>
                <w:color w:val="000000" w:themeColor="text1"/>
                <w:sz w:val="22"/>
                <w:szCs w:val="22"/>
                <w:u w:val="single"/>
                <w:lang w:val="en-GB"/>
              </w:rPr>
              <w:t>Socio-political context characteristics</w:t>
            </w:r>
          </w:p>
          <w:p w14:paraId="7F03A4FA" w14:textId="77777777" w:rsidR="00C13D48" w:rsidRPr="00C13D48" w:rsidRDefault="00C13D48" w:rsidP="00C13D48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 w:line="276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C13D48">
              <w:rPr>
                <w:color w:val="000000" w:themeColor="text1"/>
                <w:sz w:val="22"/>
                <w:szCs w:val="22"/>
                <w:lang w:val="en-GB"/>
              </w:rPr>
              <w:t>Social support for course leaders</w:t>
            </w:r>
          </w:p>
          <w:p w14:paraId="49DD081A" w14:textId="77777777" w:rsidR="00C13D48" w:rsidRPr="00C13D48" w:rsidRDefault="00C13D48" w:rsidP="00C13D48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 w:line="276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C13D48">
              <w:rPr>
                <w:color w:val="000000" w:themeColor="text1"/>
                <w:sz w:val="22"/>
                <w:szCs w:val="22"/>
                <w:lang w:val="en-GB"/>
              </w:rPr>
              <w:t>Supportive programme team</w:t>
            </w:r>
          </w:p>
          <w:p w14:paraId="3F8C9BE5" w14:textId="77777777" w:rsidR="00C13D48" w:rsidRPr="00C13D48" w:rsidRDefault="00C13D48" w:rsidP="00917EF2">
            <w:pPr>
              <w:pStyle w:val="NormalWeb"/>
              <w:spacing w:before="0" w:beforeAutospacing="0" w:after="0" w:afterAutospacing="0" w:line="276" w:lineRule="auto"/>
              <w:rPr>
                <w:color w:val="000000" w:themeColor="text1"/>
                <w:sz w:val="22"/>
                <w:szCs w:val="22"/>
                <w:u w:val="single"/>
                <w:lang w:val="en-GB"/>
              </w:rPr>
            </w:pPr>
            <w:r w:rsidRPr="00C13D48">
              <w:rPr>
                <w:color w:val="000000" w:themeColor="text1"/>
                <w:sz w:val="22"/>
                <w:szCs w:val="22"/>
                <w:u w:val="single"/>
                <w:lang w:val="en-GB"/>
              </w:rPr>
              <w:t>Implementer characteristics</w:t>
            </w:r>
          </w:p>
          <w:p w14:paraId="104580DA" w14:textId="77777777" w:rsidR="00C13D48" w:rsidRPr="00C13D48" w:rsidRDefault="00C13D48" w:rsidP="00C13D48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 w:line="276" w:lineRule="auto"/>
              <w:rPr>
                <w:color w:val="000000" w:themeColor="text1"/>
                <w:sz w:val="22"/>
                <w:szCs w:val="22"/>
                <w:u w:val="single"/>
                <w:lang w:val="en-GB"/>
              </w:rPr>
            </w:pPr>
            <w:r w:rsidRPr="00C13D48">
              <w:rPr>
                <w:color w:val="000000" w:themeColor="text1"/>
                <w:sz w:val="22"/>
                <w:szCs w:val="22"/>
                <w:lang w:val="en-GB"/>
              </w:rPr>
              <w:t>Personal relevance of GAF</w:t>
            </w:r>
          </w:p>
          <w:p w14:paraId="556CEACF" w14:textId="77777777" w:rsidR="00C13D48" w:rsidRPr="00C13D48" w:rsidRDefault="00C13D48" w:rsidP="00917EF2">
            <w:pPr>
              <w:pStyle w:val="NormalWeb"/>
              <w:spacing w:before="0" w:beforeAutospacing="0" w:after="0" w:afterAutospacing="0" w:line="276" w:lineRule="auto"/>
              <w:rPr>
                <w:color w:val="000000" w:themeColor="text1"/>
                <w:sz w:val="22"/>
                <w:szCs w:val="22"/>
                <w:u w:val="single"/>
                <w:lang w:val="en-GB"/>
              </w:rPr>
            </w:pPr>
            <w:r w:rsidRPr="00C13D48">
              <w:rPr>
                <w:color w:val="000000" w:themeColor="text1"/>
                <w:sz w:val="22"/>
                <w:szCs w:val="22"/>
                <w:u w:val="single"/>
                <w:lang w:val="en-GB"/>
              </w:rPr>
              <w:t>GAF characteristics</w:t>
            </w:r>
          </w:p>
          <w:p w14:paraId="4E78E934" w14:textId="77777777" w:rsidR="00C13D48" w:rsidRPr="00C13D48" w:rsidRDefault="00C13D48" w:rsidP="00C13D48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 w:line="276" w:lineRule="auto"/>
              <w:rPr>
                <w:color w:val="000000" w:themeColor="text1"/>
                <w:sz w:val="22"/>
                <w:szCs w:val="22"/>
                <w:u w:val="single"/>
                <w:lang w:val="en-GB"/>
              </w:rPr>
            </w:pPr>
            <w:r w:rsidRPr="00C13D48">
              <w:rPr>
                <w:color w:val="000000" w:themeColor="text1"/>
                <w:sz w:val="22"/>
                <w:szCs w:val="22"/>
                <w:lang w:val="en-GB"/>
              </w:rPr>
              <w:t>Relative advantage</w:t>
            </w:r>
          </w:p>
        </w:tc>
        <w:tc>
          <w:tcPr>
            <w:tcW w:w="0" w:type="auto"/>
          </w:tcPr>
          <w:p w14:paraId="0F976036" w14:textId="77777777" w:rsidR="00C13D48" w:rsidRPr="00C13D48" w:rsidRDefault="00C13D48" w:rsidP="00C13D48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 w:line="276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C13D48">
              <w:rPr>
                <w:color w:val="000000" w:themeColor="text1"/>
                <w:sz w:val="22"/>
                <w:szCs w:val="22"/>
                <w:lang w:val="en-GB"/>
              </w:rPr>
              <w:t xml:space="preserve">Online networking events for (future) course leaders </w:t>
            </w:r>
          </w:p>
          <w:p w14:paraId="3D52B5CF" w14:textId="77777777" w:rsidR="00C13D48" w:rsidRPr="00C13D48" w:rsidRDefault="00C13D48" w:rsidP="00C13D48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 w:line="276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C13D48">
              <w:rPr>
                <w:color w:val="000000" w:themeColor="text1"/>
                <w:sz w:val="22"/>
                <w:szCs w:val="22"/>
                <w:lang w:val="en-GB"/>
              </w:rPr>
              <w:t xml:space="preserve">Helpdesk </w:t>
            </w:r>
          </w:p>
          <w:p w14:paraId="291596E6" w14:textId="77777777" w:rsidR="00C13D48" w:rsidRPr="00C13D48" w:rsidRDefault="00C13D48" w:rsidP="00C13D48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 w:line="276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C13D48">
              <w:rPr>
                <w:color w:val="000000" w:themeColor="text1"/>
                <w:sz w:val="22"/>
                <w:szCs w:val="22"/>
                <w:lang w:val="en-GB"/>
              </w:rPr>
              <w:t xml:space="preserve">WhatsApp group for course leaders </w:t>
            </w:r>
          </w:p>
        </w:tc>
      </w:tr>
      <w:tr w:rsidR="00C13D48" w:rsidRPr="00C13D48" w14:paraId="5387C973" w14:textId="77777777" w:rsidTr="00C13D48">
        <w:tc>
          <w:tcPr>
            <w:tcW w:w="0" w:type="auto"/>
          </w:tcPr>
          <w:p w14:paraId="1ADE2011" w14:textId="77777777" w:rsidR="00C13D48" w:rsidRPr="00C13D48" w:rsidRDefault="00C13D48" w:rsidP="00917EF2">
            <w:pPr>
              <w:pStyle w:val="NormalWeb"/>
              <w:spacing w:before="0" w:beforeAutospacing="0" w:after="0" w:afterAutospacing="0" w:line="276" w:lineRule="auto"/>
              <w:rPr>
                <w:b/>
                <w:color w:val="000000" w:themeColor="text1"/>
                <w:sz w:val="22"/>
                <w:szCs w:val="22"/>
                <w:lang w:val="en-GB"/>
              </w:rPr>
            </w:pPr>
            <w:r w:rsidRPr="00C13D48">
              <w:rPr>
                <w:b/>
                <w:color w:val="000000" w:themeColor="text1"/>
                <w:sz w:val="22"/>
                <w:szCs w:val="22"/>
                <w:lang w:val="en-GB"/>
              </w:rPr>
              <w:t>Scaling up and sustaining the intervention</w:t>
            </w:r>
          </w:p>
        </w:tc>
        <w:tc>
          <w:tcPr>
            <w:tcW w:w="0" w:type="auto"/>
          </w:tcPr>
          <w:p w14:paraId="5680F30F" w14:textId="77777777" w:rsidR="00C13D48" w:rsidRPr="00C13D48" w:rsidRDefault="00C13D48" w:rsidP="00917EF2">
            <w:pPr>
              <w:pStyle w:val="NormalWeb"/>
              <w:spacing w:before="0" w:beforeAutospacing="0" w:after="0" w:afterAutospacing="0" w:line="276" w:lineRule="auto"/>
              <w:rPr>
                <w:color w:val="000000" w:themeColor="text1"/>
                <w:sz w:val="22"/>
                <w:szCs w:val="22"/>
                <w:u w:val="single"/>
                <w:lang w:val="en-GB"/>
              </w:rPr>
            </w:pPr>
            <w:r w:rsidRPr="00C13D48">
              <w:rPr>
                <w:color w:val="000000" w:themeColor="text1"/>
                <w:sz w:val="22"/>
                <w:szCs w:val="22"/>
                <w:u w:val="single"/>
                <w:lang w:val="en-GB"/>
              </w:rPr>
              <w:t>Implementer characteristics</w:t>
            </w:r>
          </w:p>
          <w:p w14:paraId="2BF959D9" w14:textId="77777777" w:rsidR="00C13D48" w:rsidRPr="00C13D48" w:rsidRDefault="00C13D48" w:rsidP="00C13D48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 w:line="276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C13D48">
              <w:rPr>
                <w:color w:val="000000" w:themeColor="text1"/>
                <w:sz w:val="22"/>
                <w:szCs w:val="22"/>
                <w:lang w:val="en-GB"/>
              </w:rPr>
              <w:t>Awareness of the existence of GAF</w:t>
            </w:r>
          </w:p>
          <w:p w14:paraId="17F893AE" w14:textId="77777777" w:rsidR="00C13D48" w:rsidRPr="00C13D48" w:rsidRDefault="00C13D48" w:rsidP="00917EF2">
            <w:pPr>
              <w:pStyle w:val="NormalWeb"/>
              <w:spacing w:before="0" w:beforeAutospacing="0" w:after="0" w:afterAutospacing="0" w:line="276" w:lineRule="auto"/>
              <w:rPr>
                <w:color w:val="000000" w:themeColor="text1"/>
                <w:sz w:val="22"/>
                <w:szCs w:val="22"/>
                <w:u w:val="single"/>
                <w:lang w:val="en-GB"/>
              </w:rPr>
            </w:pPr>
            <w:r w:rsidRPr="00C13D48">
              <w:rPr>
                <w:color w:val="000000" w:themeColor="text1"/>
                <w:sz w:val="22"/>
                <w:szCs w:val="22"/>
                <w:u w:val="single"/>
                <w:lang w:val="en-GB"/>
              </w:rPr>
              <w:t>Socio-political context characteristics</w:t>
            </w:r>
          </w:p>
          <w:p w14:paraId="36463661" w14:textId="77777777" w:rsidR="00C13D48" w:rsidRPr="00C13D48" w:rsidRDefault="00C13D48" w:rsidP="00C13D48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 w:line="276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C13D48">
              <w:rPr>
                <w:color w:val="000000" w:themeColor="text1"/>
                <w:sz w:val="22"/>
                <w:szCs w:val="22"/>
                <w:lang w:val="en-GB"/>
              </w:rPr>
              <w:t xml:space="preserve">Leaders/coordinators </w:t>
            </w:r>
          </w:p>
          <w:p w14:paraId="3EA0FB9C" w14:textId="77777777" w:rsidR="00C13D48" w:rsidRPr="00C13D48" w:rsidRDefault="00C13D48" w:rsidP="00C13D48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 w:line="276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C13D48">
              <w:rPr>
                <w:color w:val="000000" w:themeColor="text1"/>
                <w:sz w:val="22"/>
                <w:szCs w:val="22"/>
                <w:lang w:val="en-GB"/>
              </w:rPr>
              <w:t xml:space="preserve">Funding for helpdesk </w:t>
            </w:r>
          </w:p>
          <w:p w14:paraId="40E15761" w14:textId="77777777" w:rsidR="00C13D48" w:rsidRPr="00C13D48" w:rsidRDefault="00C13D48" w:rsidP="00917EF2">
            <w:pPr>
              <w:pStyle w:val="NormalWeb"/>
              <w:spacing w:before="0" w:beforeAutospacing="0" w:after="0" w:afterAutospacing="0" w:line="276" w:lineRule="auto"/>
              <w:rPr>
                <w:color w:val="000000" w:themeColor="text1"/>
                <w:sz w:val="22"/>
                <w:szCs w:val="22"/>
                <w:u w:val="single"/>
                <w:lang w:val="en-GB"/>
              </w:rPr>
            </w:pPr>
            <w:r w:rsidRPr="00C13D48">
              <w:rPr>
                <w:color w:val="000000" w:themeColor="text1"/>
                <w:sz w:val="22"/>
                <w:szCs w:val="22"/>
                <w:u w:val="single"/>
                <w:lang w:val="en-GB"/>
              </w:rPr>
              <w:t>GAF characteristics</w:t>
            </w:r>
          </w:p>
          <w:p w14:paraId="1FE1F790" w14:textId="77777777" w:rsidR="00C13D48" w:rsidRPr="00C13D48" w:rsidRDefault="00C13D48" w:rsidP="00C13D48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 w:line="276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C13D48">
              <w:rPr>
                <w:color w:val="000000" w:themeColor="text1"/>
                <w:sz w:val="22"/>
                <w:szCs w:val="22"/>
                <w:lang w:val="en-GB"/>
              </w:rPr>
              <w:t>Sustainable alignment with changing needs of users and target groups</w:t>
            </w:r>
          </w:p>
          <w:p w14:paraId="3AE30230" w14:textId="31EF0B1D" w:rsidR="00C13D48" w:rsidRPr="00C13D48" w:rsidRDefault="00C13D48" w:rsidP="00C13D48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 w:line="276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C13D48">
              <w:rPr>
                <w:color w:val="000000" w:themeColor="text1"/>
                <w:sz w:val="22"/>
                <w:szCs w:val="22"/>
                <w:lang w:val="en-GB"/>
              </w:rPr>
              <w:t>Sustainable alignment with changing local and national implementation contexts (e.g., new policies, dietary guidelines)</w:t>
            </w:r>
          </w:p>
        </w:tc>
        <w:tc>
          <w:tcPr>
            <w:tcW w:w="0" w:type="auto"/>
          </w:tcPr>
          <w:p w14:paraId="31D7D217" w14:textId="77777777" w:rsidR="00C13D48" w:rsidRPr="00C13D48" w:rsidRDefault="00C13D48" w:rsidP="00C13D48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 w:line="276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C13D48">
              <w:rPr>
                <w:color w:val="000000" w:themeColor="text1"/>
                <w:sz w:val="22"/>
                <w:szCs w:val="22"/>
                <w:lang w:val="en-GB"/>
              </w:rPr>
              <w:t>Publicity via various communication channels (of network partners)</w:t>
            </w:r>
          </w:p>
          <w:p w14:paraId="3FA3905A" w14:textId="77777777" w:rsidR="00C13D48" w:rsidRPr="00C13D48" w:rsidRDefault="00C13D48" w:rsidP="00C13D48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 w:line="276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C13D48">
              <w:rPr>
                <w:color w:val="000000" w:themeColor="text1"/>
                <w:sz w:val="22"/>
                <w:szCs w:val="22"/>
                <w:lang w:val="en-GB"/>
              </w:rPr>
              <w:t>GAF LinkedIn page</w:t>
            </w:r>
          </w:p>
          <w:p w14:paraId="00E597ED" w14:textId="77777777" w:rsidR="00C13D48" w:rsidRPr="00C13D48" w:rsidRDefault="00C13D48" w:rsidP="00C13D48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 w:line="276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C13D48">
              <w:rPr>
                <w:color w:val="000000" w:themeColor="text1"/>
                <w:sz w:val="22"/>
                <w:szCs w:val="22"/>
                <w:lang w:val="en-GB"/>
              </w:rPr>
              <w:t xml:space="preserve">Recognition and inclusion in the Dutch Intervention Database </w:t>
            </w:r>
          </w:p>
          <w:p w14:paraId="030220AA" w14:textId="77777777" w:rsidR="00C13D48" w:rsidRPr="00C13D48" w:rsidRDefault="00C13D48" w:rsidP="00C13D48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 w:line="276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C13D48">
              <w:rPr>
                <w:color w:val="000000" w:themeColor="text1"/>
                <w:sz w:val="22"/>
                <w:szCs w:val="22"/>
                <w:lang w:val="en-GB"/>
              </w:rPr>
              <w:t xml:space="preserve">GAF pilot sessions for network partners </w:t>
            </w:r>
          </w:p>
          <w:p w14:paraId="03ABCAC4" w14:textId="77777777" w:rsidR="00C13D48" w:rsidRPr="00C13D48" w:rsidRDefault="00C13D48" w:rsidP="00C13D48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 w:line="276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C13D48">
              <w:rPr>
                <w:color w:val="000000" w:themeColor="text1"/>
                <w:sz w:val="22"/>
                <w:szCs w:val="22"/>
                <w:lang w:val="en-GB"/>
              </w:rPr>
              <w:t xml:space="preserve">Small updates based on the results of action-oriented research by students </w:t>
            </w:r>
          </w:p>
          <w:p w14:paraId="708E783C" w14:textId="77777777" w:rsidR="00C13D48" w:rsidRPr="00C13D48" w:rsidRDefault="00C13D48" w:rsidP="00C13D48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 w:line="276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C13D48">
              <w:rPr>
                <w:color w:val="000000" w:themeColor="text1"/>
                <w:sz w:val="22"/>
                <w:szCs w:val="22"/>
                <w:lang w:val="en-GB"/>
              </w:rPr>
              <w:t xml:space="preserve">Continuous acquisition of programme funding for substantial updates </w:t>
            </w:r>
          </w:p>
          <w:p w14:paraId="24A77BC0" w14:textId="77777777" w:rsidR="00C13D48" w:rsidRPr="00C13D48" w:rsidRDefault="00C13D48" w:rsidP="00C13D48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 w:line="276" w:lineRule="auto"/>
              <w:rPr>
                <w:color w:val="000000" w:themeColor="text1"/>
                <w:sz w:val="22"/>
                <w:szCs w:val="22"/>
                <w:lang w:val="en-GB"/>
              </w:rPr>
            </w:pPr>
            <w:r w:rsidRPr="00C13D48">
              <w:rPr>
                <w:color w:val="000000" w:themeColor="text1"/>
                <w:sz w:val="22"/>
                <w:szCs w:val="22"/>
                <w:lang w:val="en-GB"/>
              </w:rPr>
              <w:t>Formal collaboration as “Partners GAF”</w:t>
            </w:r>
          </w:p>
          <w:p w14:paraId="484328FA" w14:textId="77777777" w:rsidR="00C13D48" w:rsidRPr="00C13D48" w:rsidRDefault="00C13D48" w:rsidP="00C13D48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 w:line="276" w:lineRule="auto"/>
              <w:rPr>
                <w:lang w:val="en-GB"/>
              </w:rPr>
            </w:pPr>
            <w:r w:rsidRPr="00C13D48">
              <w:rPr>
                <w:color w:val="000000" w:themeColor="text1"/>
                <w:sz w:val="22"/>
                <w:szCs w:val="22"/>
                <w:lang w:val="en-GB"/>
              </w:rPr>
              <w:t>Integration of helpdesk and publicity tasks into the work plans of the organizations of the programme team members</w:t>
            </w:r>
          </w:p>
        </w:tc>
      </w:tr>
    </w:tbl>
    <w:p w14:paraId="1B481752" w14:textId="77777777" w:rsidR="00C13D48" w:rsidRPr="00650A63" w:rsidRDefault="00C13D48" w:rsidP="00C13D48">
      <w:pPr>
        <w:spacing w:after="0" w:line="276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C13D48">
        <w:rPr>
          <w:rFonts w:ascii="Times New Roman" w:hAnsi="Times New Roman" w:cs="Times New Roman"/>
          <w:color w:val="000000" w:themeColor="text1"/>
          <w:lang w:val="en-GB"/>
        </w:rPr>
        <w:t>*Often, strategies target multiple determinants (in multiple stages), and multiple strategies target the same determinant. For the sake of clarity, determinants and strategies are only mentioned at the most relevant stage.</w:t>
      </w:r>
      <w:r w:rsidRPr="00650A63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</w:p>
    <w:p w14:paraId="37B376C3" w14:textId="77777777" w:rsidR="00C13D48" w:rsidRPr="00650A63" w:rsidRDefault="00C13D48" w:rsidP="00C13D48">
      <w:pPr>
        <w:spacing w:after="0" w:line="480" w:lineRule="auto"/>
        <w:rPr>
          <w:rFonts w:ascii="Times New Roman" w:hAnsi="Times New Roman" w:cs="Times New Roman"/>
          <w:color w:val="000000" w:themeColor="text1"/>
          <w:lang w:val="en-GB"/>
        </w:rPr>
      </w:pPr>
    </w:p>
    <w:p w14:paraId="5FD62593" w14:textId="77777777" w:rsidR="001A6774" w:rsidRPr="00C13D48" w:rsidRDefault="001A6774">
      <w:pPr>
        <w:rPr>
          <w:lang w:val="en-GB"/>
        </w:rPr>
      </w:pPr>
    </w:p>
    <w:sectPr w:rsidR="001A6774" w:rsidRPr="00C13D48" w:rsidSect="00C13D4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F4A73"/>
    <w:multiLevelType w:val="hybridMultilevel"/>
    <w:tmpl w:val="90489C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01047B"/>
    <w:multiLevelType w:val="hybridMultilevel"/>
    <w:tmpl w:val="33022D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6383AB7"/>
    <w:multiLevelType w:val="hybridMultilevel"/>
    <w:tmpl w:val="C8002A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C0236F2"/>
    <w:multiLevelType w:val="hybridMultilevel"/>
    <w:tmpl w:val="731211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D857D3B"/>
    <w:multiLevelType w:val="hybridMultilevel"/>
    <w:tmpl w:val="491E55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0AF73BA"/>
    <w:multiLevelType w:val="hybridMultilevel"/>
    <w:tmpl w:val="039844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73434396">
    <w:abstractNumId w:val="2"/>
  </w:num>
  <w:num w:numId="2" w16cid:durableId="1084566713">
    <w:abstractNumId w:val="3"/>
  </w:num>
  <w:num w:numId="3" w16cid:durableId="265970579">
    <w:abstractNumId w:val="1"/>
  </w:num>
  <w:num w:numId="4" w16cid:durableId="483157109">
    <w:abstractNumId w:val="0"/>
  </w:num>
  <w:num w:numId="5" w16cid:durableId="1566332134">
    <w:abstractNumId w:val="5"/>
  </w:num>
  <w:num w:numId="6" w16cid:durableId="20120237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D48"/>
    <w:rsid w:val="00181C9B"/>
    <w:rsid w:val="001A6774"/>
    <w:rsid w:val="00373EBF"/>
    <w:rsid w:val="003B7DD2"/>
    <w:rsid w:val="00C13D48"/>
    <w:rsid w:val="00E96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3D01A4B"/>
  <w15:chartTrackingRefBased/>
  <w15:docId w15:val="{E0DD678B-0D45-9C40-BBEC-C4FCAB59E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D48"/>
    <w:pPr>
      <w:spacing w:after="160" w:line="259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3D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3D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3D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3D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3D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3D4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3D4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3D4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3D4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3D4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3D4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3D48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3D48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3D48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3D48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3D48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3D48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3D48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C13D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3D48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3D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3D48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C13D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3D48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C13D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3D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3D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3D48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C13D4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13D48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13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456</Words>
  <Characters>2604</Characters>
  <Application>Microsoft Office Word</Application>
  <DocSecurity>0</DocSecurity>
  <Lines>21</Lines>
  <Paragraphs>6</Paragraphs>
  <ScaleCrop>false</ScaleCrop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Gultzow, Thomas</dc:creator>
  <cp:keywords/>
  <dc:description/>
  <cp:lastModifiedBy>Gultzow, Thomas</cp:lastModifiedBy>
  <cp:revision>1</cp:revision>
  <dcterms:created xsi:type="dcterms:W3CDTF">2026-01-31T13:58:00Z</dcterms:created>
  <dcterms:modified xsi:type="dcterms:W3CDTF">2026-01-31T13:59:00Z</dcterms:modified>
</cp:coreProperties>
</file>